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5C14F1" w:rsidP="00934587" w:rsidR="005C14F1"/>
    <w:p w:rsidRDefault="006B30B5" w:rsidP="006B30B5" w:rsidR="006B30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</w:p>
    <w:p w:rsidRDefault="006B30B5" w:rsidP="006B30B5" w:rsidR="006B30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исполняющего обязанности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</w:t>
      </w:r>
      <w:r>
        <w:rPr>
          <w:sz w:val="28"/>
          <w:szCs w:val="28"/>
        </w:rPr>
        <w:br/>
        <w:t>№ 21550) следующие изменения: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по клинико-затратным группам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по клинико-затратным группам с учетом уровня сложности пролеченного случая по акушерско-гинекологическому профилю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2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2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по клинико-затратным группам с учетом уровня сложности пролеченного случая по </w:t>
      </w:r>
      <w:proofErr w:type="spellStart"/>
      <w:r>
        <w:rPr>
          <w:sz w:val="28"/>
          <w:szCs w:val="28"/>
        </w:rPr>
        <w:t>неонатологическому</w:t>
      </w:r>
      <w:proofErr w:type="spellEnd"/>
      <w:r>
        <w:rPr>
          <w:sz w:val="28"/>
          <w:szCs w:val="28"/>
        </w:rPr>
        <w:t xml:space="preserve"> профилю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3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3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республиканским медицинским организациям, оказывающим специализированную медицинскую помощь в стационарных условиях, за пролеченный случай по расчетной средней стоимости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4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4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медицинским организациям, оказывающим специализированную медицинскую помощь в стационарных условиях, за один койко-день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5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5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помощи, оплата которых осуществляется для лечения детей с онкологическими заболеваниями по медико-экономическим тарифам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6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6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7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7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при оказании первичной медико-санитарной помощи,</w:t>
      </w:r>
      <w:r w:rsidR="00653368" w:rsidRPr="00653368">
        <w:rPr>
          <w:sz w:val="28"/>
          <w:szCs w:val="28"/>
        </w:rPr>
        <w:t xml:space="preserve"> </w:t>
      </w:r>
      <w:r w:rsidR="00653368" w:rsidRPr="00103299">
        <w:rPr>
          <w:sz w:val="28"/>
          <w:szCs w:val="28"/>
        </w:rPr>
        <w:t>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8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8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медицинской помощи, оплата которых осуществляется по клинико-затратным группам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 учетом уровня сложности пролеченного случая с новообразованиями, за исключением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больных со злокачественными новообразованиями лимфоидной и кроветворной ткани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9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9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медицинские услуги в рамках гарантированного объема бесплатной медицинской помощи, оплата которых осуществляется для проведения исследований компонентов крови и услуг в области иммунологического типирования тканей (HLA-исследования), </w:t>
      </w:r>
      <w:proofErr w:type="spellStart"/>
      <w:r>
        <w:rPr>
          <w:sz w:val="28"/>
          <w:szCs w:val="28"/>
        </w:rPr>
        <w:t>референс</w:t>
      </w:r>
      <w:proofErr w:type="spellEnd"/>
      <w:r>
        <w:rPr>
          <w:sz w:val="28"/>
          <w:szCs w:val="28"/>
        </w:rPr>
        <w:t>-исследований в службе крови, выделения гемопоэтических стволовых клеток из плацентарной крови и для производства компонентов донорской крови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0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10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тарифы на медицинские услуги в рамках гарантированного объема бесплатной медицинской помощи, оплата которых осуществляется передвижным медицинским комплексам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1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11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тариф на медицинские услуги, в рамках гарантированного объема бесплатной медицинской помощи, оплата которых осуществляется на одного больного центров психического здоровья в месяц, зарегистрированного в Регистрах психических и наркологических больных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2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12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на одно лицо, зараженное ВИЧ-инфекцией, на одно лицо из ключевых групп населения, обратившееся в дружественный кабинет и на обследование населения на ВИЧ-инфекцию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3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13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тариф на медицинские услуги в рамках гарантированного объема бесплатной медицинской помощи, оплата которых осуществляется на одного больного туберкулезом в месяц, зарегистрированного в Национальном регистре больных туберкулезом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4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14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системе обязательного социального медицинского страхования, оплата которых осуществляется по медицинской реабилитации за койко-день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5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15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6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16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помощи, оплата которых осуществляется по паллиативной медицинской помощи за один койко-день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7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17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помощи, оплата которых осуществляется станциям скорой (экстренной) медицинской помощи за один вызов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8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18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тарифы на медицинские услуги в рамках гарантированного объема бесплатной медицинской помощи, оплата которых осуществляется за один выезд мобильной бригады паллиативной медицинской помощи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1</w:t>
      </w:r>
      <w:r w:rsidR="00653368">
        <w:rPr>
          <w:sz w:val="28"/>
          <w:szCs w:val="28"/>
          <w:lang w:val="kk-KZ"/>
        </w:rPr>
        <w:t>9</w:t>
      </w:r>
      <w:r w:rsidR="00653368">
        <w:rPr>
          <w:sz w:val="28"/>
          <w:szCs w:val="28"/>
        </w:rPr>
        <w:t xml:space="preserve">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19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по клинико-затратным группам для приемных отделений медицинских организаций, оказывающих медицинскую помощь в стационарных условиях</w:t>
      </w:r>
      <w:r w:rsidR="00653368" w:rsidRPr="00103299">
        <w:rPr>
          <w:sz w:val="28"/>
          <w:szCs w:val="28"/>
        </w:rPr>
        <w:t>, утвержденные при</w:t>
      </w:r>
      <w:r w:rsidR="00653368">
        <w:rPr>
          <w:sz w:val="28"/>
          <w:szCs w:val="28"/>
        </w:rPr>
        <w:t>ложением 20 к указанному приказу</w:t>
      </w:r>
      <w:r w:rsidR="00415F05">
        <w:rPr>
          <w:sz w:val="28"/>
          <w:szCs w:val="28"/>
          <w:lang w:val="kk-KZ"/>
        </w:rPr>
        <w:t>,</w:t>
      </w:r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20 к настоящему приказу;</w:t>
      </w:r>
    </w:p>
    <w:p w:rsidRDefault="006B30B5" w:rsidP="006B30B5" w:rsidR="006B30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оплата которых осуществляется медицинским организациям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связанн</w:t>
      </w:r>
      <w:proofErr w:type="spellEnd"/>
      <w:r>
        <w:rPr>
          <w:sz w:val="28"/>
          <w:szCs w:val="28"/>
          <w:lang w:val="kk-KZ"/>
        </w:rPr>
        <w:t>ые</w:t>
      </w:r>
      <w:r>
        <w:rPr>
          <w:sz w:val="28"/>
          <w:szCs w:val="28"/>
        </w:rPr>
        <w:t xml:space="preserve"> с пандемией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  <w:lang w:val="kk-KZ"/>
        </w:rPr>
        <w:t>ной инфекции</w:t>
      </w:r>
      <w:r>
        <w:rPr>
          <w:sz w:val="28"/>
          <w:szCs w:val="28"/>
        </w:rPr>
        <w:t xml:space="preserve"> COVID-19, </w:t>
      </w:r>
      <w:r w:rsidR="00653368" w:rsidRPr="00103299">
        <w:rPr>
          <w:sz w:val="28"/>
          <w:szCs w:val="28"/>
        </w:rPr>
        <w:t>утвержденные при</w:t>
      </w:r>
      <w:r w:rsidR="00653368">
        <w:rPr>
          <w:sz w:val="28"/>
          <w:szCs w:val="28"/>
        </w:rPr>
        <w:t xml:space="preserve">ложением </w:t>
      </w:r>
      <w:r w:rsidR="00653368">
        <w:rPr>
          <w:sz w:val="28"/>
          <w:szCs w:val="28"/>
          <w:lang w:val="kk-KZ"/>
        </w:rPr>
        <w:t>2</w:t>
      </w:r>
      <w:r w:rsidR="00653368">
        <w:rPr>
          <w:sz w:val="28"/>
          <w:szCs w:val="28"/>
        </w:rPr>
        <w:t>1 к указанному приказу</w:t>
      </w:r>
      <w:r w:rsidR="00415F05">
        <w:rPr>
          <w:sz w:val="28"/>
          <w:szCs w:val="28"/>
          <w:lang w:val="kk-KZ"/>
        </w:rPr>
        <w:t>,</w:t>
      </w:r>
      <w:bookmarkStart w:name="_GoBack" w:id="0"/>
      <w:bookmarkEnd w:id="0"/>
      <w:r w:rsidR="00653368" w:rsidRPr="00103299">
        <w:rPr>
          <w:sz w:val="28"/>
          <w:szCs w:val="28"/>
        </w:rPr>
        <w:t xml:space="preserve"> изложить в </w:t>
      </w:r>
      <w:r w:rsidR="00653368">
        <w:rPr>
          <w:sz w:val="28"/>
          <w:szCs w:val="28"/>
          <w:lang w:val="kk-KZ"/>
        </w:rPr>
        <w:t>новой</w:t>
      </w:r>
      <w:r w:rsidR="00653368" w:rsidRPr="00103299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>согласно приложению 21 к настоящему приказу.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настоящего приказа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</w:t>
      </w:r>
      <w:r>
        <w:rPr>
          <w:sz w:val="28"/>
          <w:szCs w:val="28"/>
          <w:lang w:val="kk-KZ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года.</w:t>
      </w:r>
    </w:p>
    <w:p w:rsidRDefault="006B30B5" w:rsidP="006B30B5" w:rsidR="006B30B5">
      <w:pPr>
        <w:ind w:firstLine="709"/>
        <w:jc w:val="both"/>
        <w:rPr>
          <w:sz w:val="28"/>
          <w:szCs w:val="28"/>
        </w:rPr>
      </w:pPr>
    </w:p>
    <w:p w:rsidRDefault="0094678B" w:rsidP="00934587" w:rsidR="0094678B" w:rsidRPr="006B30B5">
      <w:pPr>
        <w:rPr>
          <w:sz w:val="28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Ғиният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18.03.2022 14:33:11,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18.03.2022 18:05:29,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Ғиният, 18.03.2022 20:26:48, положительный результат проверки ЭЦП</w:t>
      </w:r>
    </w:p>
    <w:sectPr w:rsidSect="00642211" w:rsidR="0094678B" w:rsidRPr="00934587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19.03.2022.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19.03.2022.</w:t>
    </w:r>
  </w:p>
</w:ftr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2E" w:rsidRDefault="00702A2E">
      <w:r>
        <w:separator/>
      </w:r>
    </w:p>
  </w:endnote>
  <w:endnote w:type="continuationSeparator" w:id="0">
    <w:p w:rsidR="00702A2E" w:rsidRDefault="007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2E" w:rsidRDefault="00702A2E">
      <w:r>
        <w:separator/>
      </w:r>
    </w:p>
  </w:footnote>
  <w:footnote w:type="continuationSeparator" w:id="0">
    <w:p w:rsidR="00702A2E" w:rsidRDefault="00702A2E">
      <w:r>
        <w:continuationSeparator/>
      </w:r>
    </w:p>
  </w:footnote>
  <w:footnote w:type="separator" w:id="-1">
    <w:p w:rsidR="00702A2E" w:rsidRDefault="00702A2E">
      <w:r>
        <w:separator/>
      </w:r>
    </w:p>
  </w:footnote>
  <w:footnote w:type="continuationSeparator" w:id="0">
    <w:p w:rsidR="00702A2E" w:rsidRDefault="0070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5F05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6B30B5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 xml:space="preserve">ДЕНСАУЛЫҚ САҚТАУ </w:t>
          </w:r>
          <w:r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B30B5" w:rsidRDefault="006B30B5" w:rsidP="006B30B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B30B5" w:rsidRDefault="006B30B5" w:rsidP="006B30B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:rsidR="004B400D" w:rsidRPr="00D100F6" w:rsidRDefault="006B30B5" w:rsidP="006B30B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 - 26    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18 марта 2022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D62"/>
    <w:rsid w:val="00015B8B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60E18"/>
    <w:rsid w:val="002A394A"/>
    <w:rsid w:val="00330B0F"/>
    <w:rsid w:val="00364E0B"/>
    <w:rsid w:val="0038799B"/>
    <w:rsid w:val="003D781A"/>
    <w:rsid w:val="003F241E"/>
    <w:rsid w:val="00415F05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53368"/>
    <w:rsid w:val="006B30B5"/>
    <w:rsid w:val="006B6938"/>
    <w:rsid w:val="007006E3"/>
    <w:rsid w:val="00702A2E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3397B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Damir A. Shlikbaev</lastModifiedBy>
  <dcterms:modified xsi:type="dcterms:W3CDTF">2022-03-16T10:47:00Z</dcterms:modified>
  <revision>22</revision>
  <dc:title>ЌАЗАЌСТАН</dc:title>
</coreProperties>
</file>